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524D" w14:textId="77777777" w:rsidR="00E90D31" w:rsidRDefault="00E90D31" w:rsidP="00C00883">
      <w:pPr>
        <w:pStyle w:val="Heading2"/>
        <w:spacing w:before="120" w:beforeAutospacing="0" w:after="120" w:afterAutospacing="0"/>
        <w:rPr>
          <w:rFonts w:asciiTheme="minorHAnsi" w:hAnsiTheme="minorHAnsi"/>
          <w:color w:val="auto"/>
          <w:sz w:val="27"/>
          <w:szCs w:val="27"/>
        </w:rPr>
      </w:pPr>
    </w:p>
    <w:p w14:paraId="7C9E4B1B" w14:textId="437B29AC" w:rsidR="00C00883" w:rsidRPr="00C00883" w:rsidRDefault="00C00883" w:rsidP="00C00883">
      <w:pPr>
        <w:pStyle w:val="Heading2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  <w:sz w:val="27"/>
          <w:szCs w:val="27"/>
        </w:rPr>
        <w:t xml:space="preserve">Subscription for </w:t>
      </w:r>
      <w:r>
        <w:rPr>
          <w:rFonts w:asciiTheme="minorHAnsi" w:hAnsiTheme="minorHAnsi"/>
          <w:color w:val="auto"/>
          <w:sz w:val="27"/>
          <w:szCs w:val="27"/>
        </w:rPr>
        <w:t xml:space="preserve">12 months from </w:t>
      </w:r>
      <w:r w:rsidRPr="00C00883">
        <w:rPr>
          <w:rFonts w:asciiTheme="minorHAnsi" w:hAnsiTheme="minorHAnsi"/>
          <w:color w:val="auto"/>
          <w:sz w:val="27"/>
          <w:szCs w:val="27"/>
        </w:rPr>
        <w:t>______ to ______</w:t>
      </w:r>
      <w:r>
        <w:rPr>
          <w:rFonts w:asciiTheme="minorHAnsi" w:hAnsiTheme="minorHAnsi"/>
          <w:color w:val="auto"/>
          <w:sz w:val="27"/>
          <w:szCs w:val="27"/>
        </w:rPr>
        <w:t xml:space="preserve"> for </w:t>
      </w:r>
      <w:r w:rsidRPr="00C00883">
        <w:rPr>
          <w:rFonts w:asciiTheme="minorHAnsi" w:hAnsiTheme="minorHAnsi"/>
          <w:color w:val="auto"/>
          <w:sz w:val="27"/>
          <w:szCs w:val="27"/>
        </w:rPr>
        <w:t>$</w:t>
      </w:r>
      <w:r w:rsidR="00927E49">
        <w:rPr>
          <w:rFonts w:asciiTheme="minorHAnsi" w:hAnsiTheme="minorHAnsi"/>
          <w:color w:val="auto"/>
          <w:sz w:val="27"/>
          <w:szCs w:val="27"/>
        </w:rPr>
        <w:t>325</w:t>
      </w:r>
      <w:r w:rsidR="005A6992" w:rsidRPr="005A6992">
        <w:rPr>
          <w:rFonts w:asciiTheme="minorHAnsi" w:hAnsiTheme="minorHAnsi"/>
          <w:color w:val="auto"/>
          <w:sz w:val="27"/>
          <w:szCs w:val="27"/>
        </w:rPr>
        <w:t xml:space="preserve"> </w:t>
      </w:r>
      <w:r w:rsidRPr="00C00883">
        <w:rPr>
          <w:rFonts w:asciiTheme="minorHAnsi" w:hAnsiTheme="minorHAnsi"/>
          <w:color w:val="auto"/>
          <w:sz w:val="27"/>
          <w:szCs w:val="27"/>
        </w:rPr>
        <w:t>(</w:t>
      </w:r>
      <w:r w:rsidR="00927E49">
        <w:rPr>
          <w:rFonts w:asciiTheme="minorHAnsi" w:hAnsiTheme="minorHAnsi"/>
          <w:color w:val="auto"/>
          <w:sz w:val="27"/>
          <w:szCs w:val="27"/>
        </w:rPr>
        <w:t>ex</w:t>
      </w:r>
      <w:r w:rsidR="00E23510">
        <w:rPr>
          <w:rFonts w:asciiTheme="minorHAnsi" w:hAnsiTheme="minorHAnsi"/>
          <w:color w:val="auto"/>
          <w:sz w:val="27"/>
          <w:szCs w:val="27"/>
        </w:rPr>
        <w:t>c</w:t>
      </w:r>
      <w:r w:rsidRPr="00C00883">
        <w:rPr>
          <w:rFonts w:asciiTheme="minorHAnsi" w:hAnsiTheme="minorHAnsi"/>
          <w:color w:val="auto"/>
          <w:sz w:val="27"/>
          <w:szCs w:val="27"/>
        </w:rPr>
        <w:t xml:space="preserve"> GST)</w:t>
      </w:r>
      <w:r w:rsidRPr="00C00883">
        <w:rPr>
          <w:rFonts w:asciiTheme="minorHAnsi" w:hAnsiTheme="minorHAnsi"/>
          <w:color w:val="auto"/>
        </w:rPr>
        <w:t xml:space="preserve"> </w:t>
      </w:r>
    </w:p>
    <w:p w14:paraId="5FB443AB" w14:textId="77777777" w:rsidR="00C00883" w:rsidRDefault="00E90D31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Please c</w:t>
      </w:r>
      <w:r w:rsidR="00C00883" w:rsidRPr="00C00883">
        <w:rPr>
          <w:rFonts w:asciiTheme="minorHAnsi" w:hAnsiTheme="minorHAnsi"/>
          <w:color w:val="auto"/>
        </w:rPr>
        <w:t xml:space="preserve">omplete this form, and </w:t>
      </w:r>
      <w:r w:rsidR="00C00883">
        <w:rPr>
          <w:rFonts w:asciiTheme="minorHAnsi" w:hAnsiTheme="minorHAnsi"/>
          <w:color w:val="auto"/>
        </w:rPr>
        <w:t xml:space="preserve">post </w:t>
      </w:r>
      <w:r>
        <w:rPr>
          <w:rFonts w:asciiTheme="minorHAnsi" w:hAnsiTheme="minorHAnsi"/>
          <w:color w:val="auto"/>
        </w:rPr>
        <w:t xml:space="preserve">it </w:t>
      </w:r>
      <w:r w:rsidR="00C00883">
        <w:rPr>
          <w:rFonts w:asciiTheme="minorHAnsi" w:hAnsiTheme="minorHAnsi"/>
          <w:color w:val="auto"/>
        </w:rPr>
        <w:t>to our address below</w:t>
      </w:r>
      <w:r>
        <w:rPr>
          <w:rFonts w:asciiTheme="minorHAnsi" w:hAnsiTheme="minorHAnsi"/>
          <w:color w:val="auto"/>
        </w:rPr>
        <w:t>,</w:t>
      </w:r>
      <w:r w:rsidR="00C00883">
        <w:rPr>
          <w:rFonts w:asciiTheme="minorHAnsi" w:hAnsiTheme="minorHAnsi"/>
          <w:color w:val="auto"/>
        </w:rPr>
        <w:t xml:space="preserve"> or email </w:t>
      </w:r>
      <w:r>
        <w:rPr>
          <w:rFonts w:asciiTheme="minorHAnsi" w:hAnsiTheme="minorHAnsi"/>
          <w:color w:val="auto"/>
        </w:rPr>
        <w:t xml:space="preserve">it </w:t>
      </w:r>
      <w:r w:rsidR="00C00883">
        <w:rPr>
          <w:rFonts w:asciiTheme="minorHAnsi" w:hAnsiTheme="minorHAnsi"/>
          <w:color w:val="auto"/>
        </w:rPr>
        <w:t xml:space="preserve">to </w:t>
      </w:r>
      <w:hyperlink r:id="rId7" w:history="1">
        <w:r w:rsidR="00FE61BA">
          <w:rPr>
            <w:rStyle w:val="Hyperlink"/>
            <w:rFonts w:asciiTheme="minorHAnsi" w:hAnsiTheme="minorHAnsi"/>
          </w:rPr>
          <w:t>website@govis.org.nz</w:t>
        </w:r>
      </w:hyperlink>
      <w:r w:rsidR="00C00883">
        <w:rPr>
          <w:rFonts w:asciiTheme="minorHAnsi" w:hAnsiTheme="minorHAnsi"/>
          <w:color w:val="auto"/>
        </w:rPr>
        <w:t>.</w:t>
      </w:r>
    </w:p>
    <w:p w14:paraId="2194D083" w14:textId="77777777" w:rsidR="00C00883" w:rsidRP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</w:rPr>
        <w:t xml:space="preserve">NOTE: This application form becomes a </w:t>
      </w:r>
      <w:r w:rsidRPr="00C00883">
        <w:rPr>
          <w:rFonts w:asciiTheme="minorHAnsi" w:hAnsiTheme="minorHAnsi"/>
          <w:bCs/>
          <w:color w:val="auto"/>
        </w:rPr>
        <w:t>Tax Invoice</w:t>
      </w:r>
      <w:r w:rsidRPr="00C00883">
        <w:rPr>
          <w:rFonts w:asciiTheme="minorHAnsi" w:hAnsiTheme="minorHAnsi"/>
          <w:color w:val="auto"/>
        </w:rPr>
        <w:t xml:space="preserve"> on payment of Subscription fee. </w:t>
      </w:r>
      <w:r>
        <w:rPr>
          <w:rFonts w:asciiTheme="minorHAnsi" w:hAnsiTheme="minorHAnsi"/>
          <w:color w:val="auto"/>
        </w:rPr>
        <w:t>The GST number is</w:t>
      </w:r>
      <w:r w:rsidRPr="00C00883">
        <w:rPr>
          <w:rFonts w:asciiTheme="minorHAnsi" w:hAnsiTheme="minorHAnsi"/>
          <w:color w:val="auto"/>
        </w:rPr>
        <w:t xml:space="preserve"> 80-742-460</w:t>
      </w:r>
      <w:r>
        <w:rPr>
          <w:rFonts w:asciiTheme="minorHAnsi" w:hAnsiTheme="minorHAnsi"/>
          <w:color w:val="auto"/>
        </w:rPr>
        <w:t xml:space="preserve">. </w:t>
      </w:r>
      <w:r w:rsidRPr="00FB1E47">
        <w:rPr>
          <w:rFonts w:asciiTheme="minorHAnsi" w:hAnsiTheme="minorHAnsi"/>
          <w:i/>
          <w:color w:val="auto"/>
        </w:rPr>
        <w:t>A renewal invoice for your subscription will be sent automatically next year.</w:t>
      </w:r>
    </w:p>
    <w:p w14:paraId="650FFFD0" w14:textId="77777777" w:rsid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Welcome to GOVIS</w:t>
      </w:r>
      <w:r w:rsidR="00E90D31">
        <w:rPr>
          <w:rFonts w:asciiTheme="minorHAnsi" w:hAnsiTheme="minorHAnsi"/>
          <w:color w:val="auto"/>
        </w:rPr>
        <w:t>. We are very pleased to your agency is becoming a member</w:t>
      </w:r>
      <w:r>
        <w:rPr>
          <w:rFonts w:asciiTheme="minorHAnsi" w:hAnsiTheme="minorHAnsi"/>
          <w:color w:val="auto"/>
        </w:rPr>
        <w:t xml:space="preserve">. </w:t>
      </w:r>
    </w:p>
    <w:p w14:paraId="31D5C0AE" w14:textId="77777777" w:rsidR="00C00883" w:rsidRP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</w:rPr>
        <w:t xml:space="preserve">----------------------------------------------------------------------- </w:t>
      </w:r>
    </w:p>
    <w:p w14:paraId="704D9F30" w14:textId="77777777" w:rsidR="00C00883" w:rsidRPr="00C00883" w:rsidRDefault="00E90D31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Agency Name and a</w:t>
      </w:r>
      <w:r w:rsidR="00C00883" w:rsidRPr="00C00883">
        <w:rPr>
          <w:rFonts w:asciiTheme="minorHAnsi" w:hAnsiTheme="minorHAnsi"/>
          <w:b/>
          <w:bCs/>
          <w:color w:val="auto"/>
        </w:rPr>
        <w:t>ddress</w:t>
      </w:r>
      <w:r w:rsidR="00C00883">
        <w:rPr>
          <w:rFonts w:asciiTheme="minorHAnsi" w:hAnsiTheme="minorHAnsi"/>
          <w:b/>
          <w:bCs/>
          <w:color w:val="auto"/>
        </w:rPr>
        <w:t xml:space="preserve"> </w:t>
      </w:r>
    </w:p>
    <w:p w14:paraId="08647F63" w14:textId="77777777" w:rsidR="00C00883" w:rsidRDefault="00C00883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</w:p>
    <w:p w14:paraId="1277AF4A" w14:textId="77777777" w:rsidR="00E90D31" w:rsidRDefault="00E90D31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</w:p>
    <w:p w14:paraId="148C77D0" w14:textId="77777777" w:rsidR="00E90D31" w:rsidRDefault="00E90D31" w:rsidP="00C00883">
      <w:pPr>
        <w:pStyle w:val="NormalWeb"/>
        <w:spacing w:before="120" w:beforeAutospacing="0" w:after="120" w:afterAutospacing="0"/>
        <w:rPr>
          <w:rFonts w:asciiTheme="minorHAnsi" w:hAnsiTheme="minorHAnsi"/>
          <w:color w:val="auto"/>
        </w:rPr>
      </w:pPr>
    </w:p>
    <w:p w14:paraId="6BDD1670" w14:textId="77777777" w:rsidR="00C00883" w:rsidRPr="00C00883" w:rsidRDefault="00C00883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b/>
          <w:bCs/>
          <w:color w:val="auto"/>
        </w:rPr>
      </w:pPr>
      <w:r w:rsidRPr="00C00883">
        <w:rPr>
          <w:rFonts w:asciiTheme="minorHAnsi" w:hAnsiTheme="minorHAnsi"/>
          <w:b/>
          <w:bCs/>
          <w:color w:val="auto"/>
        </w:rPr>
        <w:t xml:space="preserve">List of Contacts </w:t>
      </w:r>
    </w:p>
    <w:p w14:paraId="1BB2C984" w14:textId="79A23B93" w:rsidR="00C00883" w:rsidRDefault="00C00883" w:rsidP="00C00883">
      <w:pPr>
        <w:pStyle w:val="NormalWeb"/>
        <w:tabs>
          <w:tab w:val="left" w:pos="3419"/>
          <w:tab w:val="left" w:pos="6479"/>
          <w:tab w:val="left" w:pos="8459"/>
        </w:tabs>
        <w:spacing w:before="120" w:beforeAutospacing="0" w:after="120" w:afterAutospacing="0"/>
        <w:rPr>
          <w:rFonts w:asciiTheme="minorHAnsi" w:hAnsiTheme="minorHAnsi"/>
          <w:color w:val="auto"/>
        </w:rPr>
      </w:pPr>
      <w:r w:rsidRPr="00C00883">
        <w:rPr>
          <w:rFonts w:asciiTheme="minorHAnsi" w:hAnsiTheme="minorHAnsi"/>
          <w:color w:val="auto"/>
          <w:sz w:val="20"/>
          <w:szCs w:val="20"/>
        </w:rPr>
        <w:t xml:space="preserve">Please enter contact details for the person from your organisation who will be </w:t>
      </w:r>
      <w:r w:rsidRPr="00C00883">
        <w:rPr>
          <w:rFonts w:asciiTheme="minorHAnsi" w:hAnsiTheme="minorHAnsi"/>
          <w:color w:val="auto"/>
          <w:sz w:val="20"/>
          <w:szCs w:val="20"/>
          <w:u w:val="single"/>
        </w:rPr>
        <w:t xml:space="preserve">the main contact for GOVIS </w:t>
      </w:r>
      <w:r>
        <w:rPr>
          <w:rFonts w:asciiTheme="minorHAnsi" w:hAnsiTheme="minorHAnsi"/>
          <w:color w:val="auto"/>
          <w:sz w:val="20"/>
          <w:szCs w:val="20"/>
          <w:u w:val="single"/>
        </w:rPr>
        <w:t>invoices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. As people may change role or leave, it’s helpful if you provide </w:t>
      </w:r>
      <w:r>
        <w:rPr>
          <w:rFonts w:asciiTheme="minorHAnsi" w:hAnsiTheme="minorHAnsi"/>
          <w:color w:val="auto"/>
          <w:sz w:val="20"/>
          <w:szCs w:val="20"/>
        </w:rPr>
        <w:t xml:space="preserve">some 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alternative contacts that have an interest in your GOVIS membership. The details </w:t>
      </w:r>
      <w:r>
        <w:rPr>
          <w:rFonts w:asciiTheme="minorHAnsi" w:hAnsiTheme="minorHAnsi"/>
          <w:color w:val="auto"/>
          <w:sz w:val="20"/>
          <w:szCs w:val="20"/>
        </w:rPr>
        <w:t xml:space="preserve">are used to ensure you get the 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subscription </w:t>
      </w:r>
      <w:r>
        <w:rPr>
          <w:rFonts w:asciiTheme="minorHAnsi" w:hAnsiTheme="minorHAnsi"/>
          <w:color w:val="auto"/>
          <w:sz w:val="20"/>
          <w:szCs w:val="20"/>
        </w:rPr>
        <w:t>renewal invoices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. </w:t>
      </w:r>
      <w:r>
        <w:rPr>
          <w:rFonts w:asciiTheme="minorHAnsi" w:hAnsiTheme="minorHAnsi"/>
          <w:color w:val="auto"/>
          <w:sz w:val="20"/>
          <w:szCs w:val="20"/>
        </w:rPr>
        <w:t xml:space="preserve">The </w:t>
      </w:r>
      <w:r w:rsidRPr="00C00883">
        <w:rPr>
          <w:rFonts w:asciiTheme="minorHAnsi" w:hAnsiTheme="minorHAnsi"/>
          <w:color w:val="auto"/>
          <w:sz w:val="20"/>
          <w:szCs w:val="20"/>
        </w:rPr>
        <w:t>contact</w:t>
      </w:r>
      <w:r>
        <w:rPr>
          <w:rFonts w:asciiTheme="minorHAnsi" w:hAnsiTheme="minorHAnsi"/>
          <w:color w:val="auto"/>
          <w:sz w:val="20"/>
          <w:szCs w:val="20"/>
        </w:rPr>
        <w:t>s’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 details will not be provided to any non-GOVIS </w:t>
      </w:r>
      <w:r w:rsidR="00681A53" w:rsidRPr="00C00883">
        <w:rPr>
          <w:rFonts w:asciiTheme="minorHAnsi" w:hAnsiTheme="minorHAnsi"/>
          <w:color w:val="auto"/>
          <w:sz w:val="20"/>
          <w:szCs w:val="20"/>
        </w:rPr>
        <w:t>member and</w:t>
      </w:r>
      <w:r w:rsidRPr="00C00883">
        <w:rPr>
          <w:rFonts w:asciiTheme="minorHAnsi" w:hAnsiTheme="minorHAnsi"/>
          <w:color w:val="auto"/>
          <w:sz w:val="20"/>
          <w:szCs w:val="20"/>
        </w:rPr>
        <w:t xml:space="preserve"> will not be added to any GOVIS mailing lists. </w:t>
      </w:r>
      <w:r w:rsidRPr="00C00883">
        <w:rPr>
          <w:rFonts w:asciiTheme="minorHAnsi" w:hAnsiTheme="minorHAnsi"/>
          <w:color w:val="auto"/>
          <w:sz w:val="20"/>
          <w:szCs w:val="20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5721"/>
        <w:gridCol w:w="3520"/>
      </w:tblGrid>
      <w:tr w:rsidR="00E90D31" w:rsidRPr="00C00883" w14:paraId="48647D3C" w14:textId="77777777" w:rsidTr="00E90D31">
        <w:tc>
          <w:tcPr>
            <w:tcW w:w="851" w:type="dxa"/>
          </w:tcPr>
          <w:p w14:paraId="34E98620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5862" w:type="dxa"/>
          </w:tcPr>
          <w:p w14:paraId="7DCB43CD" w14:textId="330DD519" w:rsidR="00E90D31" w:rsidRPr="00C00883" w:rsidRDefault="00681A53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Name </w:t>
            </w:r>
            <w:r w:rsidRPr="00C00883">
              <w:rPr>
                <w:rFonts w:asciiTheme="minorHAnsi" w:hAnsiTheme="minorHAnsi"/>
                <w:b/>
                <w:bCs/>
                <w:color w:val="auto"/>
              </w:rPr>
              <w:t>and</w:t>
            </w:r>
            <w:r w:rsidR="00E90D31">
              <w:rPr>
                <w:rFonts w:asciiTheme="minorHAnsi" w:hAnsiTheme="minorHAnsi"/>
                <w:b/>
                <w:bCs/>
                <w:color w:val="auto"/>
              </w:rPr>
              <w:t xml:space="preserve"> Role</w:t>
            </w:r>
          </w:p>
        </w:tc>
        <w:tc>
          <w:tcPr>
            <w:tcW w:w="3593" w:type="dxa"/>
          </w:tcPr>
          <w:p w14:paraId="79F508EE" w14:textId="77777777" w:rsidR="00E90D31" w:rsidRPr="00C00883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Email address</w:t>
            </w:r>
          </w:p>
        </w:tc>
      </w:tr>
      <w:tr w:rsidR="00E90D31" w:rsidRPr="00C00883" w14:paraId="674E263B" w14:textId="77777777" w:rsidTr="00E90D31">
        <w:tc>
          <w:tcPr>
            <w:tcW w:w="851" w:type="dxa"/>
          </w:tcPr>
          <w:p w14:paraId="52253A7E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a.</w:t>
            </w:r>
          </w:p>
        </w:tc>
        <w:tc>
          <w:tcPr>
            <w:tcW w:w="5862" w:type="dxa"/>
          </w:tcPr>
          <w:p w14:paraId="7941C97D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593" w:type="dxa"/>
          </w:tcPr>
          <w:p w14:paraId="6BDBB8D1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E90D31" w:rsidRPr="00C00883" w14:paraId="01588BA9" w14:textId="77777777" w:rsidTr="00E90D31">
        <w:tc>
          <w:tcPr>
            <w:tcW w:w="851" w:type="dxa"/>
          </w:tcPr>
          <w:p w14:paraId="3C1D8C76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b.</w:t>
            </w:r>
          </w:p>
        </w:tc>
        <w:tc>
          <w:tcPr>
            <w:tcW w:w="5862" w:type="dxa"/>
          </w:tcPr>
          <w:p w14:paraId="54A25B57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593" w:type="dxa"/>
          </w:tcPr>
          <w:p w14:paraId="7396F597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E90D31" w:rsidRPr="00C00883" w14:paraId="5820E6D4" w14:textId="77777777" w:rsidTr="00E90D31">
        <w:tc>
          <w:tcPr>
            <w:tcW w:w="851" w:type="dxa"/>
          </w:tcPr>
          <w:p w14:paraId="3CF271CA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c.</w:t>
            </w:r>
          </w:p>
        </w:tc>
        <w:tc>
          <w:tcPr>
            <w:tcW w:w="5862" w:type="dxa"/>
          </w:tcPr>
          <w:p w14:paraId="3C043058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593" w:type="dxa"/>
          </w:tcPr>
          <w:p w14:paraId="07BF7CBC" w14:textId="77777777" w:rsidR="00E90D31" w:rsidRDefault="00E90D31" w:rsidP="009E4061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</w:tbl>
    <w:p w14:paraId="01442524" w14:textId="77777777" w:rsidR="00E90D31" w:rsidRDefault="00E90D31" w:rsidP="00E90D31">
      <w:pPr>
        <w:pStyle w:val="NormalWeb"/>
        <w:spacing w:before="120" w:beforeAutospacing="0" w:after="120" w:afterAutospacing="0"/>
        <w:ind w:left="720"/>
        <w:rPr>
          <w:rFonts w:asciiTheme="minorHAnsi" w:hAnsiTheme="minorHAnsi"/>
          <w:b/>
          <w:bCs/>
          <w:color w:val="auto"/>
        </w:rPr>
      </w:pPr>
    </w:p>
    <w:p w14:paraId="2E518C8D" w14:textId="77777777" w:rsidR="00E90D31" w:rsidRDefault="004521C4" w:rsidP="00E90D31">
      <w:pPr>
        <w:pStyle w:val="NormalWeb"/>
        <w:numPr>
          <w:ilvl w:val="0"/>
          <w:numId w:val="1"/>
        </w:numPr>
        <w:spacing w:before="120" w:beforeAutospacing="0" w:after="120" w:afterAutospacing="0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How do you prefer to pay?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120"/>
      </w:tblGrid>
      <w:tr w:rsidR="00C00883" w:rsidRPr="00C00883" w14:paraId="7EEB9FA1" w14:textId="77777777" w:rsidTr="001F3186">
        <w:tc>
          <w:tcPr>
            <w:tcW w:w="5207" w:type="dxa"/>
          </w:tcPr>
          <w:p w14:paraId="0989D917" w14:textId="63D55826" w:rsidR="00C00883" w:rsidRPr="00C00883" w:rsidRDefault="004521C4" w:rsidP="004521C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I will pay b</w:t>
            </w:r>
            <w:r w:rsidR="00C00883">
              <w:rPr>
                <w:rFonts w:asciiTheme="minorHAnsi" w:hAnsiTheme="minorHAnsi"/>
                <w:b/>
                <w:bCs/>
                <w:color w:val="auto"/>
              </w:rPr>
              <w:t xml:space="preserve">y </w:t>
            </w:r>
            <w:r w:rsidR="00681A53">
              <w:rPr>
                <w:rFonts w:asciiTheme="minorHAnsi" w:hAnsiTheme="minorHAnsi"/>
                <w:b/>
                <w:bCs/>
                <w:color w:val="auto"/>
              </w:rPr>
              <w:t xml:space="preserve">Cheque </w:t>
            </w:r>
            <w:r w:rsidR="00681A53" w:rsidRPr="00C00883">
              <w:rPr>
                <w:rFonts w:asciiTheme="minorHAnsi" w:hAnsiTheme="minorHAnsi"/>
                <w:b/>
                <w:bCs/>
                <w:color w:val="auto"/>
              </w:rPr>
              <w:t>-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Yes/No</w:t>
            </w:r>
          </w:p>
        </w:tc>
        <w:tc>
          <w:tcPr>
            <w:tcW w:w="5207" w:type="dxa"/>
          </w:tcPr>
          <w:p w14:paraId="0859FA7F" w14:textId="77777777" w:rsidR="00C00883" w:rsidRPr="00C00883" w:rsidRDefault="004521C4" w:rsidP="004521C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I will pay by </w:t>
            </w:r>
            <w:hyperlink r:id="rId8" w:history="1">
              <w:r w:rsidR="00C00883" w:rsidRPr="00C00883">
                <w:rPr>
                  <w:rFonts w:asciiTheme="minorHAnsi" w:hAnsiTheme="minorHAnsi"/>
                  <w:b/>
                  <w:bCs/>
                  <w:color w:val="auto"/>
                </w:rPr>
                <w:t>Direct Credit</w:t>
              </w:r>
            </w:hyperlink>
            <w:r w:rsidR="00C00883" w:rsidRPr="00C00883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</w:rPr>
              <w:t>- Yes/No</w:t>
            </w:r>
          </w:p>
        </w:tc>
      </w:tr>
      <w:tr w:rsidR="00C00883" w:rsidRPr="00C00883" w14:paraId="184996A7" w14:textId="77777777" w:rsidTr="001F3186">
        <w:tc>
          <w:tcPr>
            <w:tcW w:w="5207" w:type="dxa"/>
          </w:tcPr>
          <w:p w14:paraId="3057E29B" w14:textId="69C88E60" w:rsidR="00C00883" w:rsidRDefault="00C00883" w:rsidP="00C00883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auto"/>
              </w:rPr>
            </w:pPr>
            <w:r w:rsidRPr="00C00883">
              <w:rPr>
                <w:rFonts w:asciiTheme="minorHAnsi" w:hAnsiTheme="minorHAnsi"/>
                <w:b/>
                <w:bCs/>
                <w:color w:val="auto"/>
              </w:rPr>
              <w:t xml:space="preserve">Enclose cheque </w:t>
            </w:r>
            <w:r w:rsidR="004521C4">
              <w:rPr>
                <w:rFonts w:asciiTheme="minorHAnsi" w:hAnsiTheme="minorHAnsi"/>
                <w:b/>
                <w:bCs/>
                <w:color w:val="auto"/>
              </w:rPr>
              <w:t>for $</w:t>
            </w:r>
            <w:r w:rsidR="001C450B">
              <w:rPr>
                <w:rFonts w:asciiTheme="minorHAnsi" w:hAnsiTheme="minorHAnsi"/>
                <w:b/>
                <w:bCs/>
                <w:color w:val="auto"/>
              </w:rPr>
              <w:t>325 + GST</w:t>
            </w:r>
            <w:r w:rsidR="00681A53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C00883">
              <w:rPr>
                <w:rFonts w:asciiTheme="minorHAnsi" w:hAnsiTheme="minorHAnsi"/>
                <w:b/>
                <w:bCs/>
                <w:color w:val="auto"/>
              </w:rPr>
              <w:t>payable to: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C00883">
              <w:rPr>
                <w:rFonts w:asciiTheme="minorHAnsi" w:hAnsiTheme="minorHAnsi"/>
                <w:color w:val="auto"/>
              </w:rPr>
              <w:t>GOVIS</w:t>
            </w:r>
            <w:r>
              <w:rPr>
                <w:rFonts w:asciiTheme="minorHAnsi" w:hAnsiTheme="minorHAnsi"/>
                <w:color w:val="auto"/>
              </w:rPr>
              <w:t xml:space="preserve"> Inc.</w:t>
            </w:r>
          </w:p>
          <w:p w14:paraId="369D20F6" w14:textId="77777777" w:rsidR="00C00883" w:rsidRDefault="00C00883" w:rsidP="00C00883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auto"/>
              </w:rPr>
            </w:pPr>
            <w:r w:rsidRPr="00C00883">
              <w:rPr>
                <w:rFonts w:asciiTheme="minorHAnsi" w:hAnsiTheme="minorHAnsi"/>
                <w:color w:val="auto"/>
              </w:rPr>
              <w:t>PO Box 5592</w:t>
            </w:r>
          </w:p>
          <w:p w14:paraId="4506503D" w14:textId="77777777" w:rsidR="00C00883" w:rsidRPr="00C00883" w:rsidRDefault="00C00883" w:rsidP="00C00883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auto"/>
              </w:rPr>
            </w:pPr>
            <w:r w:rsidRPr="00C00883">
              <w:rPr>
                <w:rFonts w:asciiTheme="minorHAnsi" w:hAnsiTheme="minorHAnsi"/>
                <w:color w:val="auto"/>
              </w:rPr>
              <w:t xml:space="preserve">Wellington 6145 </w:t>
            </w:r>
          </w:p>
        </w:tc>
        <w:tc>
          <w:tcPr>
            <w:tcW w:w="5207" w:type="dxa"/>
          </w:tcPr>
          <w:p w14:paraId="1E4109F5" w14:textId="77777777" w:rsidR="00C00883" w:rsidRDefault="00C00883" w:rsidP="001F06B6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GOVIS account </w:t>
            </w:r>
            <w:r w:rsidRPr="00C00883">
              <w:rPr>
                <w:rFonts w:asciiTheme="minorHAnsi" w:hAnsiTheme="minorHAnsi"/>
                <w:noProof/>
                <w:color w:val="auto"/>
                <w:lang w:val="en-NZ" w:eastAsia="en-NZ"/>
              </w:rPr>
              <w:drawing>
                <wp:inline distT="0" distB="0" distL="0" distR="0" wp14:anchorId="644BCE0E" wp14:editId="4B2CDDE8">
                  <wp:extent cx="1571625" cy="1905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7AEA8" w14:textId="77777777" w:rsidR="00C00883" w:rsidRDefault="00C00883" w:rsidP="001F06B6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Bank: Westpac</w:t>
            </w:r>
          </w:p>
          <w:p w14:paraId="4D6434C7" w14:textId="77777777" w:rsidR="004521C4" w:rsidRPr="004521C4" w:rsidRDefault="004521C4" w:rsidP="004521C4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Use ‘subscription’ as the Reference</w:t>
            </w:r>
          </w:p>
        </w:tc>
      </w:tr>
    </w:tbl>
    <w:p w14:paraId="5A254EC5" w14:textId="77777777" w:rsidR="00C00883" w:rsidRPr="00C00883" w:rsidRDefault="00C00883" w:rsidP="00C00883">
      <w:pPr>
        <w:pStyle w:val="NormalWeb"/>
        <w:tabs>
          <w:tab w:val="left" w:pos="10815"/>
        </w:tabs>
        <w:spacing w:before="120" w:beforeAutospacing="0"/>
        <w:rPr>
          <w:rFonts w:asciiTheme="minorHAnsi" w:hAnsiTheme="minorHAnsi"/>
          <w:color w:val="auto"/>
          <w:sz w:val="27"/>
          <w:szCs w:val="27"/>
        </w:rPr>
      </w:pPr>
    </w:p>
    <w:sectPr w:rsidR="00C00883" w:rsidRPr="00C00883" w:rsidSect="00E90D31">
      <w:headerReference w:type="default" r:id="rId10"/>
      <w:pgSz w:w="11900" w:h="16840"/>
      <w:pgMar w:top="3261" w:right="851" w:bottom="993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15D0" w14:textId="77777777" w:rsidR="0075702F" w:rsidRDefault="0075702F">
      <w:r>
        <w:separator/>
      </w:r>
    </w:p>
  </w:endnote>
  <w:endnote w:type="continuationSeparator" w:id="0">
    <w:p w14:paraId="50524EC6" w14:textId="77777777" w:rsidR="0075702F" w:rsidRDefault="0075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C527" w14:textId="77777777" w:rsidR="0075702F" w:rsidRDefault="0075702F">
      <w:r>
        <w:separator/>
      </w:r>
    </w:p>
  </w:footnote>
  <w:footnote w:type="continuationSeparator" w:id="0">
    <w:p w14:paraId="71604CEF" w14:textId="77777777" w:rsidR="0075702F" w:rsidRDefault="0075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CD83" w14:textId="77777777" w:rsidR="008D7915" w:rsidRDefault="00D5372C">
    <w:pPr>
      <w:pStyle w:val="Header"/>
    </w:pP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1" locked="0" layoutInCell="1" allowOverlap="1" wp14:anchorId="0BC4D969" wp14:editId="19D53DF4">
          <wp:simplePos x="0" y="0"/>
          <wp:positionH relativeFrom="page">
            <wp:posOffset>-17145</wp:posOffset>
          </wp:positionH>
          <wp:positionV relativeFrom="page">
            <wp:posOffset>-10160</wp:posOffset>
          </wp:positionV>
          <wp:extent cx="7574280" cy="2157095"/>
          <wp:effectExtent l="0" t="0" r="0" b="0"/>
          <wp:wrapNone/>
          <wp:docPr id="1" name="Picture 2" descr="Govi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i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15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953D4"/>
    <w:multiLevelType w:val="hybridMultilevel"/>
    <w:tmpl w:val="433CAB18"/>
    <w:lvl w:ilvl="0" w:tplc="50424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6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3"/>
    <w:rsid w:val="001C450B"/>
    <w:rsid w:val="004521C4"/>
    <w:rsid w:val="005302BA"/>
    <w:rsid w:val="005A6992"/>
    <w:rsid w:val="00681A53"/>
    <w:rsid w:val="00713440"/>
    <w:rsid w:val="0075702F"/>
    <w:rsid w:val="007844A1"/>
    <w:rsid w:val="008D7915"/>
    <w:rsid w:val="00916017"/>
    <w:rsid w:val="00927E49"/>
    <w:rsid w:val="00C00883"/>
    <w:rsid w:val="00C632D9"/>
    <w:rsid w:val="00CF08F8"/>
    <w:rsid w:val="00D5372C"/>
    <w:rsid w:val="00DE7021"/>
    <w:rsid w:val="00E23510"/>
    <w:rsid w:val="00E90D31"/>
    <w:rsid w:val="00F4412D"/>
    <w:rsid w:val="00FB1E47"/>
    <w:rsid w:val="00FD3108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170073"/>
  <w15:docId w15:val="{FF20B8FF-8C41-4D97-B589-F2138C8D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883"/>
    <w:rPr>
      <w:rFonts w:eastAsiaTheme="minorEastAsia"/>
      <w:color w:val="000000"/>
      <w:sz w:val="24"/>
      <w:szCs w:val="24"/>
      <w:lang w:val="en-AU" w:eastAsia="en-US"/>
    </w:rPr>
  </w:style>
  <w:style w:type="paragraph" w:styleId="Heading2">
    <w:name w:val="heading 2"/>
    <w:basedOn w:val="Normal"/>
    <w:link w:val="Heading2Char"/>
    <w:uiPriority w:val="99"/>
    <w:qFormat/>
    <w:rsid w:val="00C008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457"/>
    <w:pPr>
      <w:tabs>
        <w:tab w:val="center" w:pos="4320"/>
        <w:tab w:val="right" w:pos="8640"/>
      </w:tabs>
    </w:pPr>
    <w:rPr>
      <w:rFonts w:eastAsia="Times New Roman"/>
      <w:color w:val="auto"/>
    </w:rPr>
  </w:style>
  <w:style w:type="paragraph" w:styleId="Footer">
    <w:name w:val="footer"/>
    <w:basedOn w:val="Normal"/>
    <w:semiHidden/>
    <w:rsid w:val="00450457"/>
    <w:pPr>
      <w:tabs>
        <w:tab w:val="center" w:pos="4320"/>
        <w:tab w:val="right" w:pos="8640"/>
      </w:tabs>
    </w:pPr>
    <w:rPr>
      <w:rFonts w:eastAsia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sid w:val="00C00883"/>
    <w:rPr>
      <w:rFonts w:eastAsiaTheme="minorEastAsia"/>
      <w:b/>
      <w:bCs/>
      <w:color w:val="000000"/>
      <w:sz w:val="36"/>
      <w:szCs w:val="36"/>
      <w:lang w:val="en-AU" w:eastAsia="en-US"/>
    </w:rPr>
  </w:style>
  <w:style w:type="character" w:styleId="Hyperlink">
    <w:name w:val="Hyperlink"/>
    <w:basedOn w:val="DefaultParagraphFont"/>
    <w:uiPriority w:val="99"/>
    <w:rsid w:val="00C0088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008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0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883"/>
    <w:rPr>
      <w:rFonts w:ascii="Tahoma" w:eastAsiaTheme="minorEastAsia" w:hAnsi="Tahoma" w:cs="Tahoma"/>
      <w:color w:val="000000"/>
      <w:sz w:val="16"/>
      <w:szCs w:val="16"/>
      <w:lang w:val="en-AU" w:eastAsia="en-US"/>
    </w:rPr>
  </w:style>
  <w:style w:type="table" w:styleId="TableGrid">
    <w:name w:val="Table Grid"/>
    <w:basedOn w:val="TableNormal"/>
    <w:rsid w:val="00C0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.1.16\c$\Website%20Developments\GOVIS%20on%20TelstraClear\mainwebsite_html\archives\deposit-slip-custom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site@govis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ter1.HAMLET\Desktop\GOVIS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GOVIS Letterhead Template.dot</Template>
  <TotalTime>3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DNA Design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cooter1</dc:creator>
  <cp:lastModifiedBy>Christian Redgewell</cp:lastModifiedBy>
  <cp:revision>7</cp:revision>
  <dcterms:created xsi:type="dcterms:W3CDTF">2024-10-03T22:21:00Z</dcterms:created>
  <dcterms:modified xsi:type="dcterms:W3CDTF">2024-10-03T22:38:00Z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2024-10-03T22:21:07Z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2586fef2-2318-488b-95e2-8fb6886e717a</vt:lpwstr>
  </property>
  <property fmtid="{D5CDD505-2E9C-101B-9397-08002B2CF9AE}" pid="8" name="MSIP_Label_738466f7-346c-47bb-a4d2-4a6558d61975_ContentBits">
    <vt:lpwstr>0</vt:lpwstr>
  </property>
</Properties>
</file>